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AC947" w14:textId="51EDFB99" w:rsidR="004F5B18" w:rsidRPr="00A475BE" w:rsidRDefault="004F5B18" w:rsidP="00A475BE">
      <w:pPr>
        <w:spacing w:line="360" w:lineRule="auto"/>
        <w:rPr>
          <w:b/>
          <w:bCs/>
          <w:sz w:val="28"/>
          <w:szCs w:val="28"/>
        </w:rPr>
      </w:pPr>
      <w:r w:rsidRPr="00A475BE">
        <w:rPr>
          <w:b/>
          <w:bCs/>
          <w:sz w:val="28"/>
          <w:szCs w:val="28"/>
        </w:rPr>
        <w:t>PREGUNTAS REFERENTES AL PROYECTO CIUDAD JUDICIAL LABORAL JALISCO</w:t>
      </w:r>
    </w:p>
    <w:p w14:paraId="15C61142" w14:textId="77777777" w:rsidR="00A475BE" w:rsidRDefault="00A475BE" w:rsidP="00A475BE">
      <w:pPr>
        <w:spacing w:line="360" w:lineRule="auto"/>
        <w:jc w:val="both"/>
      </w:pPr>
    </w:p>
    <w:p w14:paraId="638ABACD" w14:textId="31DA10DF" w:rsidR="00BA0556" w:rsidRDefault="00BA0556" w:rsidP="00A475BE">
      <w:pPr>
        <w:spacing w:line="360" w:lineRule="auto"/>
        <w:ind w:firstLine="708"/>
        <w:jc w:val="both"/>
      </w:pPr>
      <w:r>
        <w:t xml:space="preserve">Según el comunicado del Ipejal vía Gobierno del Estado, para </w:t>
      </w:r>
      <w:r w:rsidRPr="00BA0556">
        <w:t xml:space="preserve">la edificación del inmueble se contempla una inversión de 295 millones 358 mil 500 pesos. </w:t>
      </w:r>
      <w:r>
        <w:t xml:space="preserve">El </w:t>
      </w:r>
      <w:r w:rsidRPr="00BA0556">
        <w:t>recurso ser</w:t>
      </w:r>
      <w:r>
        <w:t xml:space="preserve">ía </w:t>
      </w:r>
      <w:r w:rsidRPr="00BA0556">
        <w:t>recuperado con ganancias durante el tiempo que perdure el arrendamiento que el IPEJAL mantenga con el Gobierno de Jalisco</w:t>
      </w:r>
      <w:r>
        <w:t>.</w:t>
      </w:r>
    </w:p>
    <w:p w14:paraId="3950EAB2" w14:textId="455888C6" w:rsidR="002849CF" w:rsidRDefault="00BA0556" w:rsidP="00A475BE">
      <w:pPr>
        <w:spacing w:line="360" w:lineRule="auto"/>
        <w:jc w:val="both"/>
      </w:pPr>
      <w:r>
        <w:t xml:space="preserve">Sin embargo, </w:t>
      </w:r>
      <w:r w:rsidR="002849CF">
        <w:t>realizar un contrato que haga funcional la “Ciudad Laboral”, requiere la voluntad de dos poderes autónomos: El poder Ejecutivo y el Poder Judicial, ¿Cómo es que ya se tiene amarrado ese contrato con los dos poderes? ¿Quién y en qué condiciones lo negoció? ¿Es ya un hecho el acuerdo? ¿Desde cuándo?</w:t>
      </w:r>
    </w:p>
    <w:p w14:paraId="3A1873CE" w14:textId="5E65B749" w:rsidR="006C5B18" w:rsidRDefault="00B958E2" w:rsidP="00A475BE">
      <w:pPr>
        <w:spacing w:line="360" w:lineRule="auto"/>
        <w:ind w:firstLine="708"/>
        <w:jc w:val="both"/>
      </w:pPr>
      <w:r>
        <w:t>En el documento “PROYECTO CIUDAD JUDICIAL LABORAL JALISCO”, en la página 6 puede leerse: “</w:t>
      </w:r>
      <w:r w:rsidRPr="00B958E2">
        <w:t>También se espera una inversión importante (cerca de 192 mdp) en la zona por parte de los gobiernos estatal y de Zapopan, para obras de movilidad y acceso al predio.</w:t>
      </w:r>
      <w:r>
        <w:t>”, ¿De dónde sale esa cifra? ¿Dónde está el acuerdo con los respectivos gobiernos para manejar esa información?</w:t>
      </w:r>
    </w:p>
    <w:p w14:paraId="48BE93AD" w14:textId="0FEE8A97" w:rsidR="007E68CE" w:rsidRDefault="007E68CE" w:rsidP="00A475BE">
      <w:pPr>
        <w:spacing w:line="360" w:lineRule="auto"/>
        <w:ind w:firstLine="708"/>
        <w:jc w:val="both"/>
      </w:pPr>
      <w:r>
        <w:t xml:space="preserve">La misma pagina 6 del citado documento  </w:t>
      </w:r>
      <w:r w:rsidRPr="007E68CE">
        <w:t>“PROYECTO CIUDAD JUDICIAL LABORAL JALISCO”,</w:t>
      </w:r>
      <w:r>
        <w:t xml:space="preserve"> especifica: “Para eficientar el proceso constructivo y lograr un balance adecuado entre tiempo de construcción (para que el ingreso por el proyecto se dé de manera rápida) y a costos adecuados, se propone construir estos inmuebles para las áreas exclusivas para STYPS y Poder Judicial conun (sic) modelo de construcción ligera donde se pueda utilizar la superficie de planta baja y otra estructura superior tipo “Mezzanine”.”, ¿La construcción ligera será adecuada para los 20 años de arrendamiento? ¿Cuánto tiempo es </w:t>
      </w:r>
      <w:r w:rsidR="0004457F">
        <w:t>fiable un edificio con un</w:t>
      </w:r>
      <w:r w:rsidR="00BF3A2B">
        <w:t>a</w:t>
      </w:r>
      <w:r w:rsidR="0004457F">
        <w:t xml:space="preserve"> estructura ligera? </w:t>
      </w:r>
    </w:p>
    <w:p w14:paraId="211310F4" w14:textId="77777777" w:rsidR="00BF3A2B" w:rsidRDefault="0004457F" w:rsidP="00A475BE">
      <w:pPr>
        <w:spacing w:line="360" w:lineRule="auto"/>
        <w:ind w:firstLine="708"/>
        <w:jc w:val="both"/>
      </w:pPr>
      <w:r>
        <w:t xml:space="preserve">La </w:t>
      </w:r>
      <w:r w:rsidR="00BF3A2B">
        <w:t>página</w:t>
      </w:r>
      <w:r>
        <w:t xml:space="preserve"> 8 del </w:t>
      </w:r>
      <w:r w:rsidRPr="0004457F">
        <w:t>documento “PROYECTO CIUDAD JUDICIAL LABORAL JALISCO”,</w:t>
      </w:r>
      <w:r w:rsidR="00BF3A2B">
        <w:t xml:space="preserve"> dice en el punto “</w:t>
      </w:r>
      <w:r w:rsidRPr="0004457F">
        <w:t>2.- El Gobierno del Estado como el Municipio de Zapopan tienen estimada la inversión de 254 mdp en infraestructura vial, pavimentación y concreto hidráulico, banquetas, cruces seguros, renovación de red hidrosanitaria, iluminación y señalética.</w:t>
      </w:r>
      <w:r w:rsidR="00BF3A2B">
        <w:t>”, en cuestión de dos páginas, ya hay una diferencia de 62 mdp respecto a la inversión que realizarían los gobiernos estatal y municipal, ¿Realmente alguien ya tiene un proyecto de inversión referente al tema por escrito? ¿Existe un acuerdo firmado con ambos gobiernos?</w:t>
      </w:r>
    </w:p>
    <w:p w14:paraId="5A0AF7B6" w14:textId="77777777" w:rsidR="002C73F0" w:rsidRDefault="0091723A" w:rsidP="00A475BE">
      <w:pPr>
        <w:spacing w:line="360" w:lineRule="auto"/>
        <w:ind w:firstLine="708"/>
        <w:jc w:val="both"/>
      </w:pPr>
      <w:r>
        <w:lastRenderedPageBreak/>
        <w:t xml:space="preserve">Resulta contradictorio que, en la pagina 12 del documento </w:t>
      </w:r>
      <w:r w:rsidRPr="0091723A">
        <w:t>“PROYECTO CIUDAD JUDICIAL LABORAL JALISCO”,</w:t>
      </w:r>
      <w:r>
        <w:t xml:space="preserve"> se especifique: “</w:t>
      </w:r>
      <w:r w:rsidRPr="0091723A">
        <w:t>La aprobación del Consejo Directivo, deberá contar con la condicionante atinente a que el arrendatario (a quien se le arrendara por 20 años el proyecto inmobiliario) tramite la autorización legislativa necesaria para que pueda celebrar o contraer, obligaciones con el Instituto de Pensiones del Estado de Jalisco, conforme a lo establecido en los artículos 73 fracción VIII párrafo tercero, 115 fracción II tercer párrafo inciso b) y 117 fracción VIII de la Constitución Política de los Estados Unidos Mexicanos, la Ley de Disciplina Financiera de las Entidades Federativas y los Municipios; 35 fracción VI de la Constitución Política del Estado de Jalisco; y la Ley de Deuda Pública y Disciplina Financiera del Estado de Jalisco y sus Municipios.</w:t>
      </w:r>
      <w:r>
        <w:t>”</w:t>
      </w:r>
      <w:r w:rsidR="002C73F0">
        <w:t>.</w:t>
      </w:r>
    </w:p>
    <w:p w14:paraId="6AC90C8E" w14:textId="77777777" w:rsidR="002C73F0" w:rsidRDefault="002C73F0" w:rsidP="00A475BE">
      <w:pPr>
        <w:spacing w:line="360" w:lineRule="auto"/>
        <w:ind w:firstLine="708"/>
        <w:jc w:val="both"/>
      </w:pPr>
      <w:r>
        <w:t>S</w:t>
      </w:r>
      <w:r w:rsidR="0091723A">
        <w:t xml:space="preserve">in embargo, </w:t>
      </w:r>
      <w:r>
        <w:t>el comunicado del Ipejal, vía Gobierno del Estado, enviado el 23 de enero de 2022, a la letra dice: “</w:t>
      </w:r>
      <w:r w:rsidRPr="002C73F0">
        <w:t>Es por ello, que el máximo órgano de este instituto, el Consejo Directivo, aprobó por mayoría la construcción de este proyecto denominado “Ciudad Laboral” puesto que resulta un negocio seguro, factible y con ganancias para el IPEJAL.</w:t>
      </w:r>
      <w:r>
        <w:t>”, ¿Ya cuenta el Ipejal con el documento que acredita la autorización legislativa para realizar este contrato por 20 años? ¿Tiene copia los miembros del consejo directivo y por eso votaron a favor? ¿Cuándo se realizó la sesión donde se aprobó dicha autorización legislativa?</w:t>
      </w:r>
    </w:p>
    <w:p w14:paraId="2F3A7B5C" w14:textId="7EED55F5" w:rsidR="006C5B18" w:rsidRDefault="006C5B18" w:rsidP="00A475BE">
      <w:pPr>
        <w:spacing w:line="360" w:lineRule="auto"/>
        <w:ind w:firstLine="708"/>
        <w:jc w:val="both"/>
      </w:pPr>
      <w:r>
        <w:t>En la página 14 del documento “</w:t>
      </w:r>
      <w:r w:rsidR="002849CF">
        <w:t>PROYECTO CIUDAD JUDICIAL LABORAL JALISCO</w:t>
      </w:r>
      <w:r>
        <w:t>”, inciso “C”, se especifica: “</w:t>
      </w:r>
      <w:r w:rsidRPr="006C5B18">
        <w:t>el arrendador se hará cargo mantener y en su caso reponer, los equipos electromecánicos e instalaciones cuya vida útil sea mayor a 10 años. Esto incluye transformadores, planta de emergencia, bomba contra incendios, aire acondicionado, red de voz y datos, etc.</w:t>
      </w:r>
      <w:r>
        <w:t xml:space="preserve">”, ¿Se está considerando este gasto en el proyecto de recuperación de la inversión? </w:t>
      </w:r>
    </w:p>
    <w:p w14:paraId="68A1F2D0" w14:textId="77777777" w:rsidR="006C5B18" w:rsidRDefault="006C5B18"/>
    <w:sectPr w:rsidR="006C5B1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0556"/>
    <w:rsid w:val="0004457F"/>
    <w:rsid w:val="002849CF"/>
    <w:rsid w:val="002C73F0"/>
    <w:rsid w:val="004F5B18"/>
    <w:rsid w:val="006C5B18"/>
    <w:rsid w:val="007E68CE"/>
    <w:rsid w:val="0091723A"/>
    <w:rsid w:val="00A475BE"/>
    <w:rsid w:val="00B45386"/>
    <w:rsid w:val="00B958E2"/>
    <w:rsid w:val="00BA0556"/>
    <w:rsid w:val="00BF3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F0A38"/>
  <w15:chartTrackingRefBased/>
  <w15:docId w15:val="{7F32C5DF-899F-47EF-B6BB-36504EC98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650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Pacheco</dc:creator>
  <cp:keywords/>
  <dc:description/>
  <cp:lastModifiedBy>Ing. Priscila Yaid Muñiz Carrillo</cp:lastModifiedBy>
  <cp:revision>2</cp:revision>
  <cp:lastPrinted>2022-04-22T14:59:00Z</cp:lastPrinted>
  <dcterms:created xsi:type="dcterms:W3CDTF">2022-01-24T00:55:00Z</dcterms:created>
  <dcterms:modified xsi:type="dcterms:W3CDTF">2022-04-22T15:02:00Z</dcterms:modified>
</cp:coreProperties>
</file>